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DF29C" w14:textId="29821E6E" w:rsidR="009F61E8" w:rsidRDefault="009F61E8" w:rsidP="009F61E8">
      <w:pPr>
        <w:suppressAutoHyphens/>
        <w:spacing w:after="0" w:line="240" w:lineRule="auto"/>
        <w:jc w:val="center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                                                                                     PROJEKT</w:t>
      </w:r>
    </w:p>
    <w:p w14:paraId="393A51B9" w14:textId="77777777" w:rsidR="009F61E8" w:rsidRDefault="009F61E8" w:rsidP="009F61E8">
      <w:pPr>
        <w:suppressAutoHyphens/>
        <w:spacing w:after="0" w:line="240" w:lineRule="auto"/>
        <w:jc w:val="right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6A401D83" w14:textId="77777777" w:rsidR="009F61E8" w:rsidRDefault="009F61E8" w:rsidP="009F61E8">
      <w:pPr>
        <w:suppressAutoHyphens/>
        <w:spacing w:after="0" w:line="240" w:lineRule="auto"/>
        <w:jc w:val="right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6117B50E" w14:textId="4065A7AA" w:rsidR="00FA0B74" w:rsidRPr="00FA0B74" w:rsidRDefault="00FA0B74" w:rsidP="00FA0B74">
      <w:pPr>
        <w:suppressAutoHyphens/>
        <w:spacing w:after="0" w:line="240" w:lineRule="auto"/>
        <w:jc w:val="center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PROGRAM WSPÓŁPRACY</w:t>
      </w:r>
    </w:p>
    <w:p w14:paraId="6589D4E4" w14:textId="77777777" w:rsidR="00FA0B74" w:rsidRPr="00FA0B74" w:rsidRDefault="00FA0B74" w:rsidP="00FA0B74">
      <w:pPr>
        <w:suppressAutoHyphens/>
        <w:spacing w:after="0" w:line="240" w:lineRule="auto"/>
        <w:jc w:val="center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 GMINY DĄBROWA CHEŁMIŃSKA</w:t>
      </w:r>
    </w:p>
    <w:p w14:paraId="73B923DD" w14:textId="65ED70E7" w:rsidR="00FA0B74" w:rsidRPr="00FA0B74" w:rsidRDefault="00FA0B74" w:rsidP="00FA0B74">
      <w:pPr>
        <w:suppressAutoHyphens/>
        <w:spacing w:after="0" w:line="240" w:lineRule="auto"/>
        <w:jc w:val="center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 Z ORGANIZACJAMI POZARZĄDOWYMI ORAZ INNYMI PODMIOTAMI PROWADZĄCYMI DZIAŁALNOŚĆ POŻYTKU PUBLICZNEGO NA 202</w:t>
      </w:r>
      <w:r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6</w:t>
      </w: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 ROK</w:t>
      </w:r>
    </w:p>
    <w:p w14:paraId="20A1CADA" w14:textId="77777777" w:rsidR="00FA0B74" w:rsidRPr="00FA0B74" w:rsidRDefault="00FA0B74" w:rsidP="00FA0B74">
      <w:pPr>
        <w:suppressAutoHyphens/>
        <w:spacing w:after="0" w:line="240" w:lineRule="auto"/>
        <w:jc w:val="center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79EFC085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I. WPROWADZENIE </w:t>
      </w:r>
    </w:p>
    <w:p w14:paraId="7DB99869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5418FC23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1.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1.</w:t>
      </w: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>W polityce rozwoju lokalnego, jego planowaniu, zarządzaniu i ocenie decydującą rolę pełnią samorządy lokalne oraz reprezentacja społeczności lokalnych, w myśl zasady partnerstwa. Zasada ta musi być oparta na aktywności w sferze inicjowania różnorodnych przedsięwzięć tworzenia dla nich odpowiednich form organizacyjnych, jak też podejmowaniu systematycznych działań na rzecz budowania autentycznego partnerstwa społecznego.</w:t>
      </w:r>
    </w:p>
    <w:p w14:paraId="5D8DBEA1" w14:textId="77777777" w:rsidR="00FA0B74" w:rsidRPr="00FA0B74" w:rsidRDefault="00FA0B74" w:rsidP="00FA0B74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Gmina Dąbrowa Chełmińska, zgodnie z ustawą o samorządzie gminnym, realizuje szereg zadań, które służą zaspokajaniu różnorodnych potrzeb mieszkańców. </w:t>
      </w:r>
    </w:p>
    <w:p w14:paraId="21D70041" w14:textId="77777777" w:rsidR="00FA0B74" w:rsidRPr="00FA0B74" w:rsidRDefault="00FA0B74" w:rsidP="00FA0B74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W wykonywaniu części zadań partnerem samorządu gminy mogą być organizacje pozarządowe i inne podmioty prowadzące działalność pożytku publicznego. Lokalne inicjatywy obywatelskie mają ogromne znaczenie w rozwiązywaniu problemów określonych grup społecznych, zaspokajaniu aspiracji i oczekiwań. </w:t>
      </w:r>
    </w:p>
    <w:p w14:paraId="50318851" w14:textId="77777777" w:rsidR="00FA0B74" w:rsidRPr="00FA0B74" w:rsidRDefault="00FA0B74" w:rsidP="00FA0B74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>Gmina Dąbrowa Chełmińska od wielu lat współpracuje z organizacjami pozarządowymi. Doświadczenia zarówno organizacji, jak i samorządu gminnego w zakresie współpracy w poprzednich latach pozwala na dalsze pogłębianie partnerskiej współpracy w celu lepszego wykonywania zadań ustawowych przypisanych gminie.</w:t>
      </w:r>
    </w:p>
    <w:p w14:paraId="174768F0" w14:textId="77777777" w:rsidR="00FA0B74" w:rsidRPr="00FA0B74" w:rsidRDefault="00FA0B74" w:rsidP="00FA0B74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>Ilekroć w Programie współpracy jest mowa o :</w:t>
      </w:r>
    </w:p>
    <w:p w14:paraId="29918D0A" w14:textId="77777777" w:rsidR="00FA0B74" w:rsidRPr="00FA0B74" w:rsidRDefault="00FA0B74" w:rsidP="00FA0B74">
      <w:pPr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i/>
          <w:lang w:eastAsia="pl-PL" w:bidi="hi-IN"/>
          <w14:ligatures w14:val="none"/>
        </w:rPr>
        <w:t>Programie</w:t>
      </w: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 – rozumie się program współpracy gminy z organizacjami pozarządowymi oaz innymi podmiotami prowadzącymi działalność pożytku publicznego,</w:t>
      </w:r>
    </w:p>
    <w:p w14:paraId="4FDC87E8" w14:textId="77777777" w:rsidR="00FA0B74" w:rsidRPr="00FA0B74" w:rsidRDefault="00FA0B74" w:rsidP="00FA0B74">
      <w:pPr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i/>
          <w:iCs/>
          <w:lang w:eastAsia="pl-PL" w:bidi="hi-IN"/>
          <w14:ligatures w14:val="none"/>
        </w:rPr>
        <w:t>Ustawie -</w:t>
      </w: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 rozumie się przez to ustawę z dnia 24 kwietnia 2003 r. o działalności pożytku publicznego i o wolontariacie,</w:t>
      </w:r>
    </w:p>
    <w:p w14:paraId="5A56AFDD" w14:textId="77777777" w:rsidR="00FA0B74" w:rsidRPr="00FA0B74" w:rsidRDefault="00FA0B74" w:rsidP="00FA0B74">
      <w:pPr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i/>
          <w:iCs/>
          <w:lang w:eastAsia="pl-PL" w:bidi="hi-IN"/>
          <w14:ligatures w14:val="none"/>
        </w:rPr>
        <w:t>Gminie -</w:t>
      </w: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 rozumie się przez to Gminę Dąbrowa Chełmińska,</w:t>
      </w:r>
    </w:p>
    <w:p w14:paraId="4AA5904B" w14:textId="77777777" w:rsidR="00FA0B74" w:rsidRPr="00FA0B74" w:rsidRDefault="00FA0B74" w:rsidP="00FA0B74">
      <w:pPr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i/>
          <w:iCs/>
          <w:lang w:eastAsia="pl-PL" w:bidi="hi-IN"/>
          <w14:ligatures w14:val="none"/>
        </w:rPr>
        <w:t>Organizacjach -</w:t>
      </w: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 rozumie się przez to organizacje pozarządowe oraz inne podmioty prowadzące działalność pożytku publicznego, o których mowa w art.3 wymienionej  w pkt 1 ustawy.</w:t>
      </w:r>
    </w:p>
    <w:p w14:paraId="4C9D735F" w14:textId="77777777" w:rsidR="00FA0B74" w:rsidRPr="00FA0B74" w:rsidRDefault="00FA0B74" w:rsidP="00FA0B74">
      <w:p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</w:p>
    <w:p w14:paraId="4F5FF374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II.  CELE  PROGRAMU</w:t>
      </w:r>
    </w:p>
    <w:p w14:paraId="2F0B9138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lang w:eastAsia="pl-PL" w:bidi="hi-IN"/>
          <w14:ligatures w14:val="none"/>
        </w:rPr>
      </w:pPr>
    </w:p>
    <w:p w14:paraId="69CED048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2.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1.Celem głównym współpracy Gminy z Organizacjami jest budowanie społeczeństwa obywatelskiego oraz  zwiększenie stopnia zaspakajania potrzeb społecznych.</w:t>
      </w:r>
    </w:p>
    <w:p w14:paraId="3E194A2D" w14:textId="77777777" w:rsidR="00FA0B74" w:rsidRPr="00FA0B74" w:rsidRDefault="00FA0B74" w:rsidP="00FA0B74">
      <w:pPr>
        <w:tabs>
          <w:tab w:val="left" w:pos="72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2.Celami szczegółowymi są:</w:t>
      </w:r>
    </w:p>
    <w:p w14:paraId="6B3F6907" w14:textId="77777777" w:rsidR="00FA0B74" w:rsidRPr="00FA0B74" w:rsidRDefault="00FA0B74" w:rsidP="00FA0B74">
      <w:pPr>
        <w:numPr>
          <w:ilvl w:val="1"/>
          <w:numId w:val="10"/>
        </w:numPr>
        <w:tabs>
          <w:tab w:val="left" w:pos="1702"/>
          <w:tab w:val="left" w:pos="2127"/>
        </w:tabs>
        <w:suppressAutoHyphens/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zwiększenie wspływu sektora obywatelskiego na kreowanie polityki społecznej w Gminie;</w:t>
      </w:r>
    </w:p>
    <w:p w14:paraId="7AAD12B9" w14:textId="77777777" w:rsidR="00FA0B74" w:rsidRPr="00FA0B74" w:rsidRDefault="00FA0B74" w:rsidP="00FA0B74">
      <w:pPr>
        <w:numPr>
          <w:ilvl w:val="1"/>
          <w:numId w:val="11"/>
        </w:numPr>
        <w:tabs>
          <w:tab w:val="left" w:pos="1702"/>
          <w:tab w:val="left" w:pos="2127"/>
        </w:tabs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tworzenie warunków do zwiększenia aktywności społecznej;</w:t>
      </w:r>
    </w:p>
    <w:p w14:paraId="5CB433AC" w14:textId="77777777" w:rsidR="00FA0B74" w:rsidRPr="00FA0B74" w:rsidRDefault="00FA0B74" w:rsidP="00FA0B74">
      <w:pPr>
        <w:numPr>
          <w:ilvl w:val="1"/>
          <w:numId w:val="11"/>
        </w:numPr>
        <w:tabs>
          <w:tab w:val="left" w:pos="1702"/>
          <w:tab w:val="left" w:pos="2127"/>
        </w:tabs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umocnienie w świadomości społecznej poczucia odpowiedzialności za wspólnotę lokalną;</w:t>
      </w:r>
    </w:p>
    <w:p w14:paraId="082F400E" w14:textId="77777777" w:rsidR="00FA0B74" w:rsidRPr="00FA0B74" w:rsidRDefault="00FA0B74" w:rsidP="00FA0B74">
      <w:pPr>
        <w:numPr>
          <w:ilvl w:val="1"/>
          <w:numId w:val="11"/>
        </w:numPr>
        <w:tabs>
          <w:tab w:val="left" w:pos="1702"/>
          <w:tab w:val="left" w:pos="2127"/>
        </w:tabs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integracja podmiotów realizujących zadania publiczne;</w:t>
      </w:r>
    </w:p>
    <w:p w14:paraId="17B90226" w14:textId="77777777" w:rsidR="00FA0B74" w:rsidRPr="00FA0B74" w:rsidRDefault="00FA0B74" w:rsidP="00FA0B74">
      <w:pPr>
        <w:numPr>
          <w:ilvl w:val="1"/>
          <w:numId w:val="11"/>
        </w:numPr>
        <w:tabs>
          <w:tab w:val="left" w:pos="1702"/>
          <w:tab w:val="left" w:pos="2127"/>
        </w:tabs>
        <w:suppressAutoHyphens/>
        <w:spacing w:after="0" w:line="240" w:lineRule="auto"/>
        <w:ind w:left="709" w:hanging="425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wzmocnienie potencjału organizacji pozarządowych.</w:t>
      </w:r>
    </w:p>
    <w:p w14:paraId="2F9433F6" w14:textId="77777777" w:rsidR="00FA0B74" w:rsidRPr="00FA0B74" w:rsidRDefault="00FA0B74" w:rsidP="00FA0B74">
      <w:pPr>
        <w:tabs>
          <w:tab w:val="left" w:pos="1702"/>
        </w:tabs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639A3B22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III. ZASADY WSPÓŁPRACY</w:t>
      </w:r>
    </w:p>
    <w:p w14:paraId="2EDB6E3B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33208FF9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lastRenderedPageBreak/>
        <w:t xml:space="preserve">§ 3.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Współpraca Gminy z Organizacjami opiera się na zasadach: pomocniczości, suwerenności stron, partnerstwa, efektywności, uczciwej konkurencji i jawności. </w:t>
      </w:r>
    </w:p>
    <w:p w14:paraId="03400253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49A5ECD7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IV. ZAKRES PRZEDMIOTOWY</w:t>
      </w:r>
    </w:p>
    <w:p w14:paraId="7D7BC0E8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0FA47C18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4.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Obszar współpracy Gminy z Organizacjami obejmuje sferę zadań publicznych, o których mowa w art. 4 ust. 1 Ustawy, w zakresie odpowiadającym zadaniom Gminy.</w:t>
      </w:r>
    </w:p>
    <w:p w14:paraId="34396947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1988AA5A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V. FORMY WSPÓŁPRACY</w:t>
      </w:r>
    </w:p>
    <w:p w14:paraId="2AFC0534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216072CF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§ 5.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Współpraca między Gminą a Organizacjami będzie prowadzona  w szczególności poprzez:</w:t>
      </w:r>
    </w:p>
    <w:p w14:paraId="0C213DA7" w14:textId="77777777" w:rsidR="00FA0B74" w:rsidRPr="00FA0B74" w:rsidRDefault="00FA0B74" w:rsidP="00FA0B74">
      <w:pPr>
        <w:numPr>
          <w:ilvl w:val="0"/>
          <w:numId w:val="3"/>
        </w:numPr>
        <w:tabs>
          <w:tab w:val="left" w:pos="1440"/>
          <w:tab w:val="left" w:pos="1724"/>
          <w:tab w:val="left" w:pos="2716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zlecanie realizacji zadań publicznych na zasadach określonych w Ustawie, w ramach organizowanych otwartych konkursów ofert, które może mieć formy:</w:t>
      </w:r>
    </w:p>
    <w:p w14:paraId="7246E9F6" w14:textId="77777777" w:rsidR="00FA0B74" w:rsidRPr="00FA0B74" w:rsidRDefault="00FA0B74" w:rsidP="00FA0B74">
      <w:pPr>
        <w:numPr>
          <w:ilvl w:val="0"/>
          <w:numId w:val="4"/>
        </w:numPr>
        <w:tabs>
          <w:tab w:val="left" w:pos="2553"/>
        </w:tabs>
        <w:suppressAutoHyphens/>
        <w:spacing w:after="0" w:line="240" w:lineRule="auto"/>
        <w:ind w:left="993" w:hanging="426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powierzenia wykonywania zadań publicznych wraz z udzieleniem dotacji na finansowanie ich realizacji,</w:t>
      </w:r>
    </w:p>
    <w:p w14:paraId="258A6859" w14:textId="77777777" w:rsidR="00FA0B74" w:rsidRPr="00FA0B74" w:rsidRDefault="00FA0B74" w:rsidP="00FA0B74">
      <w:pPr>
        <w:numPr>
          <w:ilvl w:val="0"/>
          <w:numId w:val="4"/>
        </w:numPr>
        <w:tabs>
          <w:tab w:val="left" w:pos="2553"/>
        </w:tabs>
        <w:suppressAutoHyphens/>
        <w:spacing w:after="0" w:line="240" w:lineRule="auto"/>
        <w:ind w:left="993" w:hanging="426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wspierania wykonywania zadań publicznych, wraz z udziałem dotacji na dofinansowanie ich realizacji;</w:t>
      </w:r>
    </w:p>
    <w:p w14:paraId="49D1DA0D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zlecanie realizacji zadań publicznych z pominięciem otwartego  konkursu ofert, zgodnie z przepisami określonymi w art. 19a Ustawy;</w:t>
      </w:r>
    </w:p>
    <w:p w14:paraId="12A6F5A6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dofinansowanie wkładu własnego Organizacji do projektów współfinansowanych ze środków funduszy europejskich i innych źródeł zewnętrznych, a  służące realizacji  zadań publicznych Gminy, w przypadku zawarcia umowy partnerskiej i otrzymania dotacji;</w:t>
      </w:r>
    </w:p>
    <w:p w14:paraId="2A2A9B60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współpracę w zakresie pozyskiwania środków finansowych z innych źródeł poprzez informowanie o możliwości ich uzyskania;</w:t>
      </w:r>
    </w:p>
    <w:p w14:paraId="3F9782F3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konsultowanie z Organizacjami projektów aktów normatywnych w dziedzinach dotyczących działalności statutowej tych organizacji;</w:t>
      </w:r>
    </w:p>
    <w:p w14:paraId="32876C49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wspólne rozpoznawanie potrzeb społeczności lokalnej i wspólne wspieranie działań służących zaspakajaniu potrzeb;</w:t>
      </w:r>
    </w:p>
    <w:p w14:paraId="1051F55A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wzajemne informowanie się o planowanych kierunkach działalności;</w:t>
      </w:r>
    </w:p>
    <w:p w14:paraId="333E4674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zawieranie umów partnerskich w celu realizacji wspólnych przedsięwzięć;</w:t>
      </w:r>
    </w:p>
    <w:p w14:paraId="772191ED" w14:textId="77777777" w:rsidR="00FA0B74" w:rsidRPr="00FA0B74" w:rsidRDefault="00FA0B74" w:rsidP="00FA0B74">
      <w:pPr>
        <w:numPr>
          <w:ilvl w:val="0"/>
          <w:numId w:val="3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organizacja szkoleń dla organizacji </w:t>
      </w: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>pozarządowych.</w:t>
      </w:r>
    </w:p>
    <w:p w14:paraId="5DE81D5E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2CBB8B1F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VI. PRIORYTETOWE ZADANIA PUBLICZNE</w:t>
      </w:r>
    </w:p>
    <w:p w14:paraId="31D4F449" w14:textId="77777777" w:rsidR="00FA0B74" w:rsidRPr="00FA0B74" w:rsidRDefault="00FA0B74" w:rsidP="00FA0B74">
      <w:pPr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51AC6E0F" w14:textId="6DDB04DB" w:rsidR="00FA0B74" w:rsidRPr="00FA0B74" w:rsidRDefault="00FA0B74" w:rsidP="00FA0B74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6.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Ustala się na rok 202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6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następujące zadania priorytetowe Gminy, które mogą być zlecone do realizacji Organizacjom:</w:t>
      </w:r>
    </w:p>
    <w:p w14:paraId="379269F5" w14:textId="5745A313" w:rsidR="002A5D96" w:rsidRPr="002A5D96" w:rsidRDefault="002A5D96" w:rsidP="002A5D96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2A5D96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kulturę, sztukę, ochronę dóbr kultury i tradycji;</w:t>
      </w:r>
    </w:p>
    <w:p w14:paraId="69223517" w14:textId="25DEDE80" w:rsidR="00FA0B74" w:rsidRPr="002A5D96" w:rsidRDefault="002A5D96" w:rsidP="002A5D96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2A5D96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podtrzymywanie i upowszechnianie tradycji narodowej;</w:t>
      </w:r>
    </w:p>
    <w:p w14:paraId="605BA5B2" w14:textId="77777777" w:rsidR="00FA0B74" w:rsidRPr="00FA0B74" w:rsidRDefault="00FA0B74" w:rsidP="00FA0B74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wspieranie działań promujących wolontariat;</w:t>
      </w:r>
    </w:p>
    <w:p w14:paraId="44EB6197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150BC928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VII. OKRES REALIZACJI PROGRAMU</w:t>
      </w:r>
    </w:p>
    <w:p w14:paraId="0030BB35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688A9227" w14:textId="35F304B2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7.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Gmina realizuje zadania publiczne we współpracy z Organizacjami na podstawie rocznego programu współpracy i działania te obejmują rok kalendarzowy 202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6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.</w:t>
      </w:r>
    </w:p>
    <w:p w14:paraId="2715E153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0D71F862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VIII.  SPOSÓB REALIZACJI PROGRAMU</w:t>
      </w:r>
    </w:p>
    <w:p w14:paraId="68528929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4164E7A0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8.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Program będzie realizowany w szczególności poprzez:</w:t>
      </w:r>
    </w:p>
    <w:p w14:paraId="5716B705" w14:textId="77777777" w:rsidR="00FA0B74" w:rsidRPr="00FA0B74" w:rsidRDefault="00FA0B74" w:rsidP="00FA0B74">
      <w:pPr>
        <w:numPr>
          <w:ilvl w:val="0"/>
          <w:numId w:val="7"/>
        </w:numPr>
        <w:tabs>
          <w:tab w:val="left" w:pos="1724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zlecanie realizacji zadań publicznych:</w:t>
      </w:r>
    </w:p>
    <w:p w14:paraId="1D78291D" w14:textId="77777777" w:rsidR="00FA0B74" w:rsidRPr="00FA0B74" w:rsidRDefault="00FA0B74" w:rsidP="00FA0B74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lastRenderedPageBreak/>
        <w:t xml:space="preserve"> a) w ramach otwartych konkursów ofert;</w:t>
      </w:r>
    </w:p>
    <w:p w14:paraId="25CDFF66" w14:textId="77777777" w:rsidR="00FA0B74" w:rsidRPr="00FA0B74" w:rsidRDefault="00FA0B74" w:rsidP="00FA0B74">
      <w:pPr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b) z pominięciem otwartego konkursu ofert;</w:t>
      </w:r>
    </w:p>
    <w:p w14:paraId="6ACBB8EE" w14:textId="77777777" w:rsidR="00FA0B74" w:rsidRPr="00FA0B74" w:rsidRDefault="00FA0B74" w:rsidP="00FA0B74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konsultowanie z Organizacjami projektów aktów normatywnych w dziedzinach dotyczących działalności statutowej Organizacji;</w:t>
      </w:r>
    </w:p>
    <w:p w14:paraId="24826A3D" w14:textId="77777777" w:rsidR="00FA0B74" w:rsidRPr="00FA0B74" w:rsidRDefault="00FA0B74" w:rsidP="00FA0B74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tworzenie w miarę potrzeb wspólnych zespołów konsultacyjnych;</w:t>
      </w:r>
    </w:p>
    <w:p w14:paraId="3A326FAA" w14:textId="77777777" w:rsidR="00FA0B74" w:rsidRPr="00FA0B74" w:rsidRDefault="00FA0B74" w:rsidP="00FA0B74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organizowanie i współorganizowanie spotkań, szkoleń, konferencji których uczestnikami są przedstawiciele Organizacji i samorządu;</w:t>
      </w:r>
    </w:p>
    <w:p w14:paraId="3BF2ADDE" w14:textId="77777777" w:rsidR="00FA0B74" w:rsidRPr="00FA0B74" w:rsidRDefault="00FA0B74" w:rsidP="00FA0B74">
      <w:pPr>
        <w:numPr>
          <w:ilvl w:val="0"/>
          <w:numId w:val="7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udzielanie stałego wsparcia merytorycznego Organizacjom przez pracowników Urzędu  Gminy w Dąbrowie Chełmińskiej.</w:t>
      </w:r>
    </w:p>
    <w:p w14:paraId="6804E0B5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1E2D6F66" w14:textId="77777777" w:rsidR="00FA0B74" w:rsidRPr="00FA0B74" w:rsidRDefault="00FA0B74" w:rsidP="00FA0B74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IX.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WYSOKOŚĆ ŚRODKÓW PRZEZNACZONYCH NA REALIZACJĘ  PROGRAMU</w:t>
      </w:r>
    </w:p>
    <w:p w14:paraId="50176842" w14:textId="77777777" w:rsidR="00FA0B74" w:rsidRPr="00FA0B74" w:rsidRDefault="00FA0B74" w:rsidP="00FA0B74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2D077B67" w14:textId="77777777" w:rsidR="00FA0B74" w:rsidRPr="00FA0B74" w:rsidRDefault="00FA0B74" w:rsidP="00FA0B74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§9.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Na realizację Programu planuje się przeznaczyć kwotę </w:t>
      </w:r>
      <w:r w:rsidRPr="00FA0B74">
        <w:rPr>
          <w:rFonts w:ascii="Times New Roman" w:eastAsia="Times New Roman" w:hAnsi="Times New Roman" w:cs="Lucida Sans"/>
          <w:b/>
          <w:lang w:eastAsia="pl-PL" w:bidi="hi-IN"/>
          <w14:ligatures w14:val="none"/>
        </w:rPr>
        <w:t>5.000,00 zł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(słownie: pięć tysięcy złotych). </w:t>
      </w:r>
    </w:p>
    <w:p w14:paraId="1315E694" w14:textId="77777777" w:rsidR="00FA0B74" w:rsidRPr="00FA0B74" w:rsidRDefault="00FA0B74" w:rsidP="00FA0B74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4A3B6C2B" w14:textId="77777777" w:rsidR="00FA0B74" w:rsidRPr="00FA0B74" w:rsidRDefault="00FA0B74" w:rsidP="00FA0B74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X. SPOSÓB OCENY REALIZACJI PROGRAMU</w:t>
      </w:r>
    </w:p>
    <w:p w14:paraId="64B1947F" w14:textId="77777777" w:rsidR="00FA0B74" w:rsidRPr="00FA0B74" w:rsidRDefault="00FA0B74" w:rsidP="00FA0B74">
      <w:pPr>
        <w:tabs>
          <w:tab w:val="left" w:pos="0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0B9AB50A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10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1.Wskaźnikami efektywności realizacji Programu są w szczególności:</w:t>
      </w:r>
    </w:p>
    <w:p w14:paraId="491FFF7F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liczba ogłoszonych otwartych konkursów ofert na realizację zadań publicznych;</w:t>
      </w:r>
    </w:p>
    <w:p w14:paraId="6B99942F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liczba ofert złożonych w otwartych konkursach ofert;</w:t>
      </w:r>
    </w:p>
    <w:p w14:paraId="7DD6C23C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liczba zawartych umów na realizację zadania publicznego;</w:t>
      </w:r>
    </w:p>
    <w:p w14:paraId="32E67F0B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liczba umów zawartych w trybie art. 19a Ustawy;</w:t>
      </w:r>
    </w:p>
    <w:p w14:paraId="4FA49D97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beneficjenci zrealizowanych zadań;</w:t>
      </w:r>
    </w:p>
    <w:p w14:paraId="793E8677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wysokość środków finansowych przeznaczonych z budżetu Gminy na realizację zadań publicznych;</w:t>
      </w:r>
    </w:p>
    <w:p w14:paraId="6EB9708C" w14:textId="77777777" w:rsidR="00FA0B74" w:rsidRPr="00FA0B74" w:rsidRDefault="00FA0B74" w:rsidP="00FA0B74">
      <w:pPr>
        <w:numPr>
          <w:ilvl w:val="0"/>
          <w:numId w:val="8"/>
        </w:numPr>
        <w:tabs>
          <w:tab w:val="left" w:pos="1440"/>
          <w:tab w:val="left" w:pos="1724"/>
          <w:tab w:val="left" w:pos="342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liczba projektów aktów normatywnych konsultowanych przez Organizacje.</w:t>
      </w:r>
    </w:p>
    <w:p w14:paraId="5B1FABA9" w14:textId="77777777" w:rsidR="00FA0B74" w:rsidRPr="00FA0B74" w:rsidRDefault="00FA0B74" w:rsidP="00FA0B74">
      <w:pPr>
        <w:numPr>
          <w:ilvl w:val="0"/>
          <w:numId w:val="9"/>
        </w:numPr>
        <w:tabs>
          <w:tab w:val="left" w:pos="2007"/>
          <w:tab w:val="left" w:pos="2291"/>
          <w:tab w:val="left" w:pos="243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Bieżącym monitoringiem w zakresie realizacji zadań Programu zajmuje się właściwy merytorycznie pracownik Urzędu Gminy w Dąbrowie Chełmińskiej odpowiedzialny za współpracę z organizacjami.</w:t>
      </w:r>
    </w:p>
    <w:p w14:paraId="69095586" w14:textId="77777777" w:rsidR="00FA0B74" w:rsidRPr="00FA0B74" w:rsidRDefault="00FA0B74" w:rsidP="00FA0B74">
      <w:pPr>
        <w:numPr>
          <w:ilvl w:val="0"/>
          <w:numId w:val="9"/>
        </w:numPr>
        <w:tabs>
          <w:tab w:val="left" w:pos="2007"/>
          <w:tab w:val="left" w:pos="2291"/>
          <w:tab w:val="left" w:pos="243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Organizacja może  zgłaszać swoje uwagi, wnioski i propozycje dotyczące realizacji Programu w trakcie organizowanych spotkań z przedstawicielami Urzędu Gminy, jak też bezpośrednio do pracownika, którego zadaniem jest współpraca z Organizacjami.</w:t>
      </w:r>
    </w:p>
    <w:p w14:paraId="2622DB6F" w14:textId="77777777" w:rsidR="00FA0B74" w:rsidRPr="00FA0B74" w:rsidRDefault="00FA0B74" w:rsidP="00FA0B74">
      <w:pPr>
        <w:numPr>
          <w:ilvl w:val="0"/>
          <w:numId w:val="9"/>
        </w:numPr>
        <w:tabs>
          <w:tab w:val="left" w:pos="2007"/>
          <w:tab w:val="left" w:pos="2291"/>
          <w:tab w:val="left" w:pos="2433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Uzyskane w czasie realizacji Programu informacje, uwagi, wnioski i propozycje dotyczące realizowanych projektów będą wykorzystywane do usprawnienia bieżącej i przyszłej współpracy Gminy z Organizacjami.</w:t>
      </w:r>
    </w:p>
    <w:p w14:paraId="2248FE6D" w14:textId="77777777" w:rsidR="00FA0B74" w:rsidRPr="00FA0B74" w:rsidRDefault="00FA0B74" w:rsidP="00FA0B74">
      <w:pPr>
        <w:tabs>
          <w:tab w:val="left" w:pos="1419"/>
          <w:tab w:val="left" w:pos="1703"/>
          <w:tab w:val="left" w:pos="1845"/>
        </w:tabs>
        <w:suppressAutoHyphens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655571EA" w14:textId="77777777" w:rsidR="00FA0B74" w:rsidRPr="00FA0B74" w:rsidRDefault="00FA0B74" w:rsidP="00FA0B74">
      <w:pPr>
        <w:tabs>
          <w:tab w:val="left" w:pos="567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XI.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INFORMACJA O SPOSOBIE TWORZENIA PROGRAMU ORAZ O PRZEBIEGU KONSULTACJI</w:t>
      </w:r>
    </w:p>
    <w:p w14:paraId="1A000171" w14:textId="77777777" w:rsidR="00FA0B74" w:rsidRPr="00FA0B74" w:rsidRDefault="00FA0B74" w:rsidP="00FA0B74">
      <w:pPr>
        <w:tabs>
          <w:tab w:val="left" w:pos="567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0D4400F4" w14:textId="77777777" w:rsidR="00FA0B74" w:rsidRPr="00FA0B74" w:rsidRDefault="00FA0B74" w:rsidP="00FA0B74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§ 11.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Przed podjęciem uchwały w sprawie przyjęcia Programu podejmuje się następujące działania:</w:t>
      </w:r>
    </w:p>
    <w:p w14:paraId="04E54D43" w14:textId="77777777" w:rsidR="00FA0B74" w:rsidRPr="00FA0B74" w:rsidRDefault="00FA0B74" w:rsidP="00FA0B74">
      <w:pPr>
        <w:numPr>
          <w:ilvl w:val="6"/>
          <w:numId w:val="9"/>
        </w:numPr>
        <w:tabs>
          <w:tab w:val="left" w:pos="2553"/>
        </w:tabs>
        <w:suppressAutoHyphens/>
        <w:spacing w:after="0" w:line="240" w:lineRule="auto"/>
        <w:ind w:left="851" w:hanging="428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przygotowanie projektu Programu przez pracownika Urzędu Gminy Dąbrowa   Chełmińska, odpowiedzialnego za współpracę z Organizacjami;</w:t>
      </w:r>
    </w:p>
    <w:p w14:paraId="6BD1B4CA" w14:textId="77777777" w:rsidR="00FA0B74" w:rsidRPr="00FA0B74" w:rsidRDefault="00FA0B74" w:rsidP="00FA0B74">
      <w:pPr>
        <w:numPr>
          <w:ilvl w:val="6"/>
          <w:numId w:val="9"/>
        </w:numPr>
        <w:tabs>
          <w:tab w:val="left" w:pos="2553"/>
        </w:tabs>
        <w:suppressAutoHyphens/>
        <w:spacing w:after="0" w:line="240" w:lineRule="auto"/>
        <w:ind w:left="851" w:hanging="428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przeprowadzenie konsultacji dot. projektu Programu, zgodne z Uchwałą nr XXXVIII/305/10  Rady Gminy Dąbrowa Chełmińska z dnia 17 września 2010 r. w  sprawie określenia szczegółowego sposobu konsultowania projektów aktów prawa miejscowego z radą działalności pożytku publicznego lub organizacjami pozarządowymi oraz podmiotami prowadzącymi działalność pożytku publicznego (Dz. Urz. Woj. Kujawsko-Pomorskiego nr 154, poz. 1918);</w:t>
      </w:r>
    </w:p>
    <w:p w14:paraId="6711A516" w14:textId="77777777" w:rsidR="00FA0B74" w:rsidRPr="00FA0B74" w:rsidRDefault="00FA0B74" w:rsidP="00FA0B74">
      <w:pPr>
        <w:numPr>
          <w:ilvl w:val="6"/>
          <w:numId w:val="9"/>
        </w:numPr>
        <w:tabs>
          <w:tab w:val="left" w:pos="2553"/>
        </w:tabs>
        <w:suppressAutoHyphens/>
        <w:spacing w:after="0" w:line="240" w:lineRule="auto"/>
        <w:ind w:left="851" w:hanging="428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lastRenderedPageBreak/>
        <w:t>sporządzenie przez pracownika Urzędu Gminy Dąbrowa Chełmińska, odpowiedzialnego za współpracę z Organizacjami  zestawienia opinii, uwag i wniosków zgłoszonych w ramach konsultacji;</w:t>
      </w:r>
    </w:p>
    <w:p w14:paraId="2AF73900" w14:textId="77777777" w:rsidR="00FA0B74" w:rsidRPr="00FA0B74" w:rsidRDefault="00FA0B74" w:rsidP="00FA0B74">
      <w:pPr>
        <w:numPr>
          <w:ilvl w:val="6"/>
          <w:numId w:val="9"/>
        </w:numPr>
        <w:tabs>
          <w:tab w:val="left" w:pos="2553"/>
        </w:tabs>
        <w:suppressAutoHyphens/>
        <w:spacing w:after="0" w:line="240" w:lineRule="auto"/>
        <w:ind w:left="851" w:hanging="428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rozpatrzenie uwag i propozycji wniesionych przez Organizacje w drodze konsultacji do projektu Programu;</w:t>
      </w:r>
    </w:p>
    <w:p w14:paraId="69528013" w14:textId="77777777" w:rsidR="00FA0B74" w:rsidRPr="00FA0B74" w:rsidRDefault="00FA0B74" w:rsidP="00FA0B74">
      <w:pPr>
        <w:numPr>
          <w:ilvl w:val="6"/>
          <w:numId w:val="9"/>
        </w:numPr>
        <w:tabs>
          <w:tab w:val="left" w:pos="2553"/>
        </w:tabs>
        <w:suppressAutoHyphens/>
        <w:spacing w:after="0" w:line="240" w:lineRule="auto"/>
        <w:ind w:left="851" w:hanging="428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zatwierdzenie przez Wójta Gminy Dąbrowa Chełmińska i przekazanie ostatecznego projektu Programu pod obrady sesji Rady Gminy Dąbrowa Chełmińska;</w:t>
      </w:r>
    </w:p>
    <w:p w14:paraId="1D085942" w14:textId="77777777" w:rsidR="00FA0B74" w:rsidRPr="00FA0B74" w:rsidRDefault="00FA0B74" w:rsidP="00FA0B74">
      <w:pPr>
        <w:numPr>
          <w:ilvl w:val="6"/>
          <w:numId w:val="9"/>
        </w:numPr>
        <w:tabs>
          <w:tab w:val="left" w:pos="2553"/>
        </w:tabs>
        <w:suppressAutoHyphens/>
        <w:spacing w:after="0" w:line="240" w:lineRule="auto"/>
        <w:ind w:left="851" w:hanging="428"/>
        <w:contextualSpacing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podjęcie przez Radę Gminy Dąbrowa Chełmińska uchwały przyjmującej Program. </w:t>
      </w:r>
    </w:p>
    <w:p w14:paraId="6454F238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29DD45DB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XII. TRYB POWOŁYWANIA I ZASADY DZIAŁANIA KOMISJI  KONKURSOWYCH DO OPINIOWANIA OFERT W OTWARTYCH KONKURSACH OFERT</w:t>
      </w:r>
    </w:p>
    <w:p w14:paraId="28CDB189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7620997A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color w:val="000000"/>
          <w:lang w:eastAsia="zh-CN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§ 12.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1.</w:t>
      </w:r>
      <w:r w:rsidRPr="00FA0B74">
        <w:rPr>
          <w:rFonts w:ascii="Times New Roman" w:eastAsia="Times New Roman" w:hAnsi="Times New Roman" w:cs="Lucida Sans"/>
          <w:color w:val="000000"/>
          <w:lang w:eastAsia="zh-CN" w:bidi="hi-IN"/>
          <w14:ligatures w14:val="none"/>
        </w:rPr>
        <w:t xml:space="preserve"> Na stronie internetowej </w:t>
      </w:r>
      <w:hyperlink r:id="rId5">
        <w:r w:rsidRPr="00FA0B74">
          <w:rPr>
            <w:rFonts w:ascii="Times New Roman" w:eastAsia="Times New Roman" w:hAnsi="Times New Roman" w:cs="Lucida Sans"/>
            <w:color w:val="000000" w:themeColor="text1"/>
            <w:u w:val="single"/>
            <w:lang w:eastAsia="zh-CN" w:bidi="hi-IN"/>
            <w14:ligatures w14:val="none"/>
          </w:rPr>
          <w:t>www.bip.dabrowachelminska.pl</w:t>
        </w:r>
      </w:hyperlink>
      <w:r w:rsidRPr="00FA0B74">
        <w:rPr>
          <w:rFonts w:ascii="Times New Roman" w:eastAsia="Times New Roman" w:hAnsi="Times New Roman" w:cs="Lucida Sans"/>
          <w:color w:val="000000" w:themeColor="text1"/>
          <w:lang w:eastAsia="zh-CN" w:bidi="hi-IN"/>
          <w14:ligatures w14:val="none"/>
        </w:rPr>
        <w:t xml:space="preserve"> </w:t>
      </w:r>
      <w:r w:rsidRPr="00FA0B74">
        <w:rPr>
          <w:rFonts w:ascii="Times New Roman" w:eastAsia="Times New Roman" w:hAnsi="Times New Roman" w:cs="Lucida Sans"/>
          <w:color w:val="000000"/>
          <w:lang w:eastAsia="zh-CN" w:bidi="hi-IN"/>
          <w14:ligatures w14:val="none"/>
        </w:rPr>
        <w:t xml:space="preserve">zamieszcza się zaproszenie                   </w:t>
      </w:r>
    </w:p>
    <w:p w14:paraId="5BACCCD0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color w:val="000000"/>
          <w:lang w:eastAsia="zh-CN" w:bidi="hi-IN"/>
          <w14:ligatures w14:val="none"/>
        </w:rPr>
      </w:pPr>
      <w:r w:rsidRPr="00FA0B74">
        <w:rPr>
          <w:rFonts w:ascii="Times New Roman" w:eastAsia="Times New Roman" w:hAnsi="Times New Roman" w:cs="Lucida Sans"/>
          <w:color w:val="000000"/>
          <w:lang w:eastAsia="zh-CN" w:bidi="hi-IN"/>
          <w14:ligatures w14:val="none"/>
        </w:rPr>
        <w:t xml:space="preserve">            do zgłaszania przez organizacje kandydatów na członków komisji konkursowych     </w:t>
      </w:r>
    </w:p>
    <w:p w14:paraId="0F3A2C32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color w:val="000000"/>
          <w:lang w:eastAsia="zh-CN" w:bidi="hi-IN"/>
          <w14:ligatures w14:val="none"/>
        </w:rPr>
        <w:t xml:space="preserve">            w otwartych konkursach ofert realizowanych w trybie ustawy.</w:t>
      </w:r>
    </w:p>
    <w:p w14:paraId="45BE2B78" w14:textId="77777777" w:rsidR="00FA0B74" w:rsidRPr="00FA0B74" w:rsidRDefault="00FA0B74" w:rsidP="00FA0B74">
      <w:pPr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Komisja konkursowa obraduje na posiedzeniach zamkniętych.</w:t>
      </w:r>
    </w:p>
    <w:p w14:paraId="2B966201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O posiedzeniach komisji konkursowej, członkowie powiadamiani są co najmniej 3 dni przed planowanym terminem posiedzenia.</w:t>
      </w:r>
    </w:p>
    <w:p w14:paraId="433A77CF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Prace komisji konkursowej mogą być prowadzone w składzie co najmniej 3 osobowym.</w:t>
      </w:r>
    </w:p>
    <w:p w14:paraId="351329ED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Członkowie komisji konkursowej wybierają spośród siebie przewodniczącego.</w:t>
      </w:r>
    </w:p>
    <w:p w14:paraId="3B3C27E3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Komisja konkursowa ocenia złożone oferty pod względem formalnym oraz merytorycznym.</w:t>
      </w:r>
    </w:p>
    <w:p w14:paraId="0DD3118D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Spotkania komisji konkursowej są protokołowane.</w:t>
      </w:r>
    </w:p>
    <w:p w14:paraId="7554F8C7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Komisja konkursowa przy rozpatrywaniu ofert:</w:t>
      </w:r>
    </w:p>
    <w:p w14:paraId="2536411B" w14:textId="0D8EBFDE" w:rsidR="0087443A" w:rsidRPr="0087443A" w:rsidRDefault="0087443A" w:rsidP="0087443A">
      <w:pPr>
        <w:tabs>
          <w:tab w:val="left" w:pos="1440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1) 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ocenia możliwość realizacji zadania publicznego przez</w:t>
      </w:r>
      <w:r w:rsidR="00733551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Organizację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;</w:t>
      </w:r>
    </w:p>
    <w:p w14:paraId="2D6C6EB8" w14:textId="3FB857D0" w:rsidR="0087443A" w:rsidRPr="0087443A" w:rsidRDefault="0087443A" w:rsidP="0087443A">
      <w:pPr>
        <w:tabs>
          <w:tab w:val="left" w:pos="1440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2)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ocenia przedstawioną kalkulację kosztów realizacji zadania publicznego, w tym w odniesieniu do zakresu rzeczowego zadania;</w:t>
      </w:r>
    </w:p>
    <w:p w14:paraId="3F2BA84B" w14:textId="525C9EC0" w:rsidR="0087443A" w:rsidRPr="0087443A" w:rsidRDefault="0087443A" w:rsidP="0087443A">
      <w:pPr>
        <w:tabs>
          <w:tab w:val="left" w:pos="1440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3)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ocenia proponowaną jakość wykonania zadania i kwalifikacje osób, przy udziale których </w:t>
      </w:r>
      <w:r w:rsidR="00733551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Organizacja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będą realizować zadanie publiczne;</w:t>
      </w:r>
    </w:p>
    <w:p w14:paraId="331BFA12" w14:textId="065EE987" w:rsidR="0087443A" w:rsidRPr="0087443A" w:rsidRDefault="0087443A" w:rsidP="0087443A">
      <w:pPr>
        <w:tabs>
          <w:tab w:val="left" w:pos="1440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4) </w:t>
      </w:r>
      <w:r w:rsidR="00733551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uwzględnia planowany przez </w:t>
      </w:r>
      <w:r w:rsidR="00733551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Organizację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udział środków finansowych własnych lub środków pochodzących z innych źródeł na realizację zadania publicznego;</w:t>
      </w:r>
    </w:p>
    <w:p w14:paraId="0A410160" w14:textId="34F16258" w:rsidR="0087443A" w:rsidRPr="0087443A" w:rsidRDefault="0087443A" w:rsidP="0087443A">
      <w:pPr>
        <w:tabs>
          <w:tab w:val="left" w:pos="1440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5) 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uwzględnia planowany przez</w:t>
      </w:r>
      <w:r w:rsidR="00733551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Organizację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, wkład rzeczowy, osobowy, w tym świadczenia wolontariuszy i pracę społeczną członków;</w:t>
      </w:r>
    </w:p>
    <w:p w14:paraId="60BB320E" w14:textId="5B1ACC2D" w:rsidR="00FA0B74" w:rsidRPr="00FA0B74" w:rsidRDefault="0087443A" w:rsidP="0087443A">
      <w:pPr>
        <w:tabs>
          <w:tab w:val="left" w:pos="1440"/>
        </w:tabs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6) 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uwzględnia analizę i ocenę realizacji zleconych zadań publicznych</w:t>
      </w:r>
      <w:r w:rsidR="00733551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Organizacji</w:t>
      </w:r>
      <w:r w:rsidRPr="0087443A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, które w latach poprzednich realizowały zlecone zadania publiczne, biorąc pod uwagę rzetelność i terminowość oraz sposób rozliczenia otrzymanych na ten cel środkó</w:t>
      </w:r>
      <w:r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w. </w:t>
      </w:r>
      <w:r w:rsidR="00FA0B74"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 </w:t>
      </w:r>
    </w:p>
    <w:p w14:paraId="087C27B8" w14:textId="77777777" w:rsidR="00FA0B74" w:rsidRPr="00FA0B74" w:rsidRDefault="00FA0B74" w:rsidP="00FA0B74">
      <w:pPr>
        <w:numPr>
          <w:ilvl w:val="0"/>
          <w:numId w:val="13"/>
        </w:numPr>
        <w:tabs>
          <w:tab w:val="left" w:pos="1440"/>
        </w:tabs>
        <w:suppressAutoHyphens/>
        <w:spacing w:after="0" w:line="240" w:lineRule="auto"/>
        <w:contextualSpacing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Przeprowadzona przez komisję konkursową ocena ofert oraz propozycja rozstrzygnięcia konkursu zostanie przedstawiona Wójtowi Gminy Dąbrowa Chełmińska, który dokona ostatecznego wyboru i zdecyduje o wysokości dotacji.</w:t>
      </w:r>
    </w:p>
    <w:p w14:paraId="1E0C6F26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Cs/>
          <w:lang w:eastAsia="pl-PL" w:bidi="hi-IN"/>
          <w14:ligatures w14:val="none"/>
        </w:rPr>
      </w:pPr>
    </w:p>
    <w:p w14:paraId="5E10CC36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>XIII. POSTANOWIENIA KOŃCOWE</w:t>
      </w:r>
    </w:p>
    <w:p w14:paraId="4577116D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</w:p>
    <w:p w14:paraId="03E46C53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 § 13.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1.</w:t>
      </w: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 xml:space="preserve"> </w:t>
      </w:r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>Zmiany niniejszego Programu wymagają formy przyjętej dla jego uchwalenia.</w:t>
      </w:r>
    </w:p>
    <w:p w14:paraId="6D1C6AF1" w14:textId="77777777" w:rsidR="00FA0B74" w:rsidRPr="00FA0B74" w:rsidRDefault="00FA0B74" w:rsidP="00FA0B74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NSimSun" w:hAnsi="Times New Roman" w:cs="Lucida Sans"/>
          <w:lang w:eastAsia="zh-CN" w:bidi="hi-IN"/>
          <w14:ligatures w14:val="none"/>
        </w:rPr>
      </w:pPr>
      <w:bookmarkStart w:id="0" w:name="_Hlk117079585"/>
      <w:r w:rsidRPr="00FA0B74">
        <w:rPr>
          <w:rFonts w:ascii="Times New Roman" w:eastAsia="Times New Roman" w:hAnsi="Times New Roman" w:cs="Lucida Sans"/>
          <w:bCs/>
          <w:lang w:eastAsia="pl-PL" w:bidi="hi-IN"/>
          <w14:ligatures w14:val="none"/>
        </w:rPr>
        <w:t xml:space="preserve">2. W sprawach nieuregulowanych w niniejszym programie zastosowanie mają przepisy ustawy o działalności pożytku publicznego i wolontariacie z dnia 24 kwietnia 2003 r., ustawy - Kodeks cywilny z dnia 23 kwietnia 1964 r., ustawy o finansach publicznych z dnia 27 sierpnia 2009 r. oraz ustawy prawo zamówień publicznych z dnia 29 stycznia 2004 r. </w:t>
      </w:r>
      <w:bookmarkEnd w:id="0"/>
    </w:p>
    <w:p w14:paraId="763F81A1" w14:textId="77777777" w:rsidR="00FA0B74" w:rsidRPr="00FA0B74" w:rsidRDefault="00FA0B74" w:rsidP="00FA0B74">
      <w:pPr>
        <w:suppressAutoHyphens/>
        <w:spacing w:after="0" w:line="240" w:lineRule="auto"/>
        <w:rPr>
          <w:rFonts w:ascii="Times New Roman" w:eastAsia="Times New Roman" w:hAnsi="Times New Roman" w:cs="Lucida Sans"/>
          <w:color w:val="000000" w:themeColor="text1"/>
          <w:lang w:eastAsia="pl-PL" w:bidi="hi-IN"/>
          <w14:ligatures w14:val="none"/>
        </w:rPr>
      </w:pPr>
    </w:p>
    <w:p w14:paraId="7D5CF4D8" w14:textId="77777777" w:rsidR="00FA0B74" w:rsidRPr="00FA0B74" w:rsidRDefault="00FA0B74" w:rsidP="00FA0B74">
      <w:pPr>
        <w:suppressAutoHyphens/>
        <w:spacing w:after="0" w:line="240" w:lineRule="auto"/>
        <w:jc w:val="both"/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</w:pPr>
      <w:r w:rsidRPr="00FA0B74">
        <w:rPr>
          <w:rFonts w:ascii="Times New Roman" w:eastAsia="Times New Roman" w:hAnsi="Times New Roman" w:cs="Lucida Sans"/>
          <w:lang w:eastAsia="pl-PL" w:bidi="hi-IN"/>
          <w14:ligatures w14:val="none"/>
        </w:rPr>
        <w:t xml:space="preserve">        </w:t>
      </w:r>
      <w:r w:rsidRPr="00FA0B74">
        <w:rPr>
          <w:rFonts w:ascii="Times New Roman" w:eastAsia="Times New Roman" w:hAnsi="Times New Roman" w:cs="Lucida Sans"/>
          <w:b/>
          <w:bCs/>
          <w:lang w:eastAsia="pl-PL" w:bidi="hi-IN"/>
          <w14:ligatures w14:val="none"/>
        </w:rPr>
        <w:tab/>
      </w:r>
    </w:p>
    <w:p w14:paraId="13F5779E" w14:textId="77777777" w:rsidR="00872434" w:rsidRDefault="00872434"/>
    <w:sectPr w:rsidR="008724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7A03"/>
    <w:multiLevelType w:val="multilevel"/>
    <w:tmpl w:val="47BA400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76D1A99"/>
    <w:multiLevelType w:val="multilevel"/>
    <w:tmpl w:val="3668C6D2"/>
    <w:lvl w:ilvl="0">
      <w:start w:val="1"/>
      <w:numFmt w:val="lowerLetter"/>
      <w:lvlText w:val="%1)"/>
      <w:lvlJc w:val="left"/>
      <w:pPr>
        <w:tabs>
          <w:tab w:val="num" w:pos="65"/>
        </w:tabs>
        <w:ind w:left="1505" w:hanging="360"/>
      </w:pPr>
    </w:lvl>
    <w:lvl w:ilvl="1">
      <w:start w:val="1"/>
      <w:numFmt w:val="lowerLetter"/>
      <w:lvlText w:val="%2."/>
      <w:lvlJc w:val="left"/>
      <w:pPr>
        <w:tabs>
          <w:tab w:val="num" w:pos="65"/>
        </w:tabs>
        <w:ind w:left="2225" w:hanging="360"/>
      </w:pPr>
    </w:lvl>
    <w:lvl w:ilvl="2">
      <w:start w:val="1"/>
      <w:numFmt w:val="lowerRoman"/>
      <w:lvlText w:val="%3."/>
      <w:lvlJc w:val="right"/>
      <w:pPr>
        <w:tabs>
          <w:tab w:val="num" w:pos="65"/>
        </w:tabs>
        <w:ind w:left="2945" w:hanging="180"/>
      </w:pPr>
    </w:lvl>
    <w:lvl w:ilvl="3">
      <w:start w:val="1"/>
      <w:numFmt w:val="decimal"/>
      <w:lvlText w:val="%4."/>
      <w:lvlJc w:val="left"/>
      <w:pPr>
        <w:tabs>
          <w:tab w:val="num" w:pos="65"/>
        </w:tabs>
        <w:ind w:left="3665" w:hanging="360"/>
      </w:pPr>
    </w:lvl>
    <w:lvl w:ilvl="4">
      <w:start w:val="1"/>
      <w:numFmt w:val="lowerLetter"/>
      <w:lvlText w:val="%5."/>
      <w:lvlJc w:val="left"/>
      <w:pPr>
        <w:tabs>
          <w:tab w:val="num" w:pos="65"/>
        </w:tabs>
        <w:ind w:left="4385" w:hanging="360"/>
      </w:pPr>
    </w:lvl>
    <w:lvl w:ilvl="5">
      <w:start w:val="1"/>
      <w:numFmt w:val="lowerRoman"/>
      <w:lvlText w:val="%6."/>
      <w:lvlJc w:val="right"/>
      <w:pPr>
        <w:tabs>
          <w:tab w:val="num" w:pos="65"/>
        </w:tabs>
        <w:ind w:left="5105" w:hanging="180"/>
      </w:pPr>
    </w:lvl>
    <w:lvl w:ilvl="6">
      <w:start w:val="1"/>
      <w:numFmt w:val="decimal"/>
      <w:lvlText w:val="%7."/>
      <w:lvlJc w:val="left"/>
      <w:pPr>
        <w:tabs>
          <w:tab w:val="num" w:pos="65"/>
        </w:tabs>
        <w:ind w:left="5825" w:hanging="360"/>
      </w:pPr>
    </w:lvl>
    <w:lvl w:ilvl="7">
      <w:start w:val="1"/>
      <w:numFmt w:val="lowerLetter"/>
      <w:lvlText w:val="%8."/>
      <w:lvlJc w:val="left"/>
      <w:pPr>
        <w:tabs>
          <w:tab w:val="num" w:pos="65"/>
        </w:tabs>
        <w:ind w:left="6545" w:hanging="360"/>
      </w:pPr>
    </w:lvl>
    <w:lvl w:ilvl="8">
      <w:start w:val="1"/>
      <w:numFmt w:val="lowerRoman"/>
      <w:lvlText w:val="%9."/>
      <w:lvlJc w:val="right"/>
      <w:pPr>
        <w:tabs>
          <w:tab w:val="num" w:pos="65"/>
        </w:tabs>
        <w:ind w:left="7265" w:hanging="180"/>
      </w:pPr>
    </w:lvl>
  </w:abstractNum>
  <w:abstractNum w:abstractNumId="2" w15:restartNumberingAfterBreak="0">
    <w:nsid w:val="0BA151BF"/>
    <w:multiLevelType w:val="multilevel"/>
    <w:tmpl w:val="B9847BFC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b w:val="0"/>
      </w:rPr>
    </w:lvl>
    <w:lvl w:ilvl="4">
      <w:start w:val="1"/>
      <w:numFmt w:val="upp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Letter"/>
      <w:lvlText w:val="%6."/>
      <w:lvlJc w:val="left"/>
      <w:pPr>
        <w:tabs>
          <w:tab w:val="num" w:pos="4140"/>
        </w:tabs>
        <w:ind w:left="4140" w:hanging="36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58F189D"/>
    <w:multiLevelType w:val="multilevel"/>
    <w:tmpl w:val="F1F4E17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0860A7C"/>
    <w:multiLevelType w:val="multilevel"/>
    <w:tmpl w:val="B718944A"/>
    <w:lvl w:ilvl="0">
      <w:start w:val="2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5106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5" w15:restartNumberingAfterBreak="0">
    <w:nsid w:val="4808159F"/>
    <w:multiLevelType w:val="multilevel"/>
    <w:tmpl w:val="3F38D28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514F0955"/>
    <w:multiLevelType w:val="multilevel"/>
    <w:tmpl w:val="86DC49C8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522C352A"/>
    <w:multiLevelType w:val="multilevel"/>
    <w:tmpl w:val="8D125BA6"/>
    <w:lvl w:ilvl="0">
      <w:start w:val="1"/>
      <w:numFmt w:val="decimal"/>
      <w:lvlText w:val="%1)"/>
      <w:lvlJc w:val="left"/>
      <w:pPr>
        <w:tabs>
          <w:tab w:val="num" w:pos="-77"/>
        </w:tabs>
        <w:ind w:left="643" w:hanging="360"/>
      </w:pPr>
    </w:lvl>
    <w:lvl w:ilvl="1">
      <w:start w:val="1"/>
      <w:numFmt w:val="lowerLetter"/>
      <w:lvlText w:val="%2."/>
      <w:lvlJc w:val="left"/>
      <w:pPr>
        <w:tabs>
          <w:tab w:val="num" w:pos="-77"/>
        </w:tabs>
        <w:ind w:left="1363" w:hanging="360"/>
      </w:pPr>
    </w:lvl>
    <w:lvl w:ilvl="2">
      <w:start w:val="1"/>
      <w:numFmt w:val="lowerRoman"/>
      <w:lvlText w:val="%3."/>
      <w:lvlJc w:val="right"/>
      <w:pPr>
        <w:tabs>
          <w:tab w:val="num" w:pos="-77"/>
        </w:tabs>
        <w:ind w:left="2083" w:hanging="180"/>
      </w:pPr>
    </w:lvl>
    <w:lvl w:ilvl="3">
      <w:start w:val="1"/>
      <w:numFmt w:val="decimal"/>
      <w:lvlText w:val="%4."/>
      <w:lvlJc w:val="left"/>
      <w:pPr>
        <w:tabs>
          <w:tab w:val="num" w:pos="-77"/>
        </w:tabs>
        <w:ind w:left="2803" w:hanging="360"/>
      </w:pPr>
    </w:lvl>
    <w:lvl w:ilvl="4">
      <w:start w:val="1"/>
      <w:numFmt w:val="lowerLetter"/>
      <w:lvlText w:val="%5."/>
      <w:lvlJc w:val="left"/>
      <w:pPr>
        <w:tabs>
          <w:tab w:val="num" w:pos="-77"/>
        </w:tabs>
        <w:ind w:left="3523" w:hanging="360"/>
      </w:pPr>
    </w:lvl>
    <w:lvl w:ilvl="5">
      <w:start w:val="1"/>
      <w:numFmt w:val="lowerRoman"/>
      <w:lvlText w:val="%6."/>
      <w:lvlJc w:val="right"/>
      <w:pPr>
        <w:tabs>
          <w:tab w:val="num" w:pos="-77"/>
        </w:tabs>
        <w:ind w:left="4243" w:hanging="180"/>
      </w:pPr>
    </w:lvl>
    <w:lvl w:ilvl="6">
      <w:start w:val="1"/>
      <w:numFmt w:val="decimal"/>
      <w:lvlText w:val="%7."/>
      <w:lvlJc w:val="left"/>
      <w:pPr>
        <w:tabs>
          <w:tab w:val="num" w:pos="-77"/>
        </w:tabs>
        <w:ind w:left="4963" w:hanging="360"/>
      </w:pPr>
    </w:lvl>
    <w:lvl w:ilvl="7">
      <w:start w:val="1"/>
      <w:numFmt w:val="lowerLetter"/>
      <w:lvlText w:val="%8."/>
      <w:lvlJc w:val="left"/>
      <w:pPr>
        <w:tabs>
          <w:tab w:val="num" w:pos="-77"/>
        </w:tabs>
        <w:ind w:left="5683" w:hanging="360"/>
      </w:pPr>
    </w:lvl>
    <w:lvl w:ilvl="8">
      <w:start w:val="1"/>
      <w:numFmt w:val="lowerRoman"/>
      <w:lvlText w:val="%9."/>
      <w:lvlJc w:val="right"/>
      <w:pPr>
        <w:tabs>
          <w:tab w:val="num" w:pos="-77"/>
        </w:tabs>
        <w:ind w:left="6403" w:hanging="180"/>
      </w:pPr>
    </w:lvl>
  </w:abstractNum>
  <w:abstractNum w:abstractNumId="8" w15:restartNumberingAfterBreak="0">
    <w:nsid w:val="626B5C4B"/>
    <w:multiLevelType w:val="multilevel"/>
    <w:tmpl w:val="0972C82E"/>
    <w:lvl w:ilvl="0">
      <w:start w:val="1"/>
      <w:numFmt w:val="decimal"/>
      <w:lvlText w:val="%1)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2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4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6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8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0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2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4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69" w:hanging="180"/>
      </w:pPr>
    </w:lvl>
  </w:abstractNum>
  <w:abstractNum w:abstractNumId="9" w15:restartNumberingAfterBreak="0">
    <w:nsid w:val="6A2B3ACA"/>
    <w:multiLevelType w:val="multilevel"/>
    <w:tmpl w:val="2C5AD44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752D201A"/>
    <w:multiLevelType w:val="multilevel"/>
    <w:tmpl w:val="6D84FCC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79BA38F5"/>
    <w:multiLevelType w:val="multilevel"/>
    <w:tmpl w:val="7F70728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982657377">
    <w:abstractNumId w:val="6"/>
  </w:num>
  <w:num w:numId="2" w16cid:durableId="1579707928">
    <w:abstractNumId w:val="8"/>
  </w:num>
  <w:num w:numId="3" w16cid:durableId="1557620518">
    <w:abstractNumId w:val="11"/>
  </w:num>
  <w:num w:numId="4" w16cid:durableId="1730230440">
    <w:abstractNumId w:val="9"/>
  </w:num>
  <w:num w:numId="5" w16cid:durableId="1861358308">
    <w:abstractNumId w:val="5"/>
  </w:num>
  <w:num w:numId="6" w16cid:durableId="347558535">
    <w:abstractNumId w:val="1"/>
  </w:num>
  <w:num w:numId="7" w16cid:durableId="1516924836">
    <w:abstractNumId w:val="0"/>
  </w:num>
  <w:num w:numId="8" w16cid:durableId="335503397">
    <w:abstractNumId w:val="3"/>
  </w:num>
  <w:num w:numId="9" w16cid:durableId="1610232964">
    <w:abstractNumId w:val="4"/>
  </w:num>
  <w:num w:numId="10" w16cid:durableId="1902785433">
    <w:abstractNumId w:val="2"/>
    <w:lvlOverride w:ilvl="0">
      <w:startOverride w:val="1"/>
    </w:lvlOverride>
    <w:lvlOverride w:ilvl="1">
      <w:startOverride w:val="1"/>
    </w:lvlOverride>
  </w:num>
  <w:num w:numId="11" w16cid:durableId="1013342260">
    <w:abstractNumId w:val="2"/>
  </w:num>
  <w:num w:numId="12" w16cid:durableId="349721109">
    <w:abstractNumId w:val="10"/>
    <w:lvlOverride w:ilvl="0">
      <w:startOverride w:val="2"/>
    </w:lvlOverride>
  </w:num>
  <w:num w:numId="13" w16cid:durableId="885338749">
    <w:abstractNumId w:val="10"/>
  </w:num>
  <w:num w:numId="14" w16cid:durableId="1260067347">
    <w:abstractNumId w:val="7"/>
    <w:lvlOverride w:ilvl="0">
      <w:startOverride w:val="1"/>
    </w:lvlOverride>
  </w:num>
  <w:num w:numId="15" w16cid:durableId="15878859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34"/>
    <w:rsid w:val="002A5D96"/>
    <w:rsid w:val="00703F1D"/>
    <w:rsid w:val="00733551"/>
    <w:rsid w:val="00872434"/>
    <w:rsid w:val="0087443A"/>
    <w:rsid w:val="008E7DB9"/>
    <w:rsid w:val="009F1777"/>
    <w:rsid w:val="009F61E8"/>
    <w:rsid w:val="00FA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6A2FD"/>
  <w15:chartTrackingRefBased/>
  <w15:docId w15:val="{9840885D-2AF9-478A-A23A-5BBE02EBD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2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2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24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2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24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24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24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24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24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24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24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24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243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243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24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24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24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24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2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72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2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72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2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7243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243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7243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24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243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24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p.dabrowachelminska.lo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1502</Words>
  <Characters>9012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Informatyk UG</dc:creator>
  <cp:keywords/>
  <dc:description/>
  <cp:lastModifiedBy>Informatyk UG</cp:lastModifiedBy>
  <cp:revision>4</cp:revision>
  <cp:lastPrinted>2025-10-15T10:14:00Z</cp:lastPrinted>
  <dcterms:created xsi:type="dcterms:W3CDTF">2025-10-14T13:56:00Z</dcterms:created>
  <dcterms:modified xsi:type="dcterms:W3CDTF">2025-10-15T10:19:00Z</dcterms:modified>
</cp:coreProperties>
</file>